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C7CEBF" w14:textId="7F533692" w:rsidR="00047D6A" w:rsidRPr="00C931A2" w:rsidRDefault="00047D6A" w:rsidP="00047D6A">
      <w:r w:rsidRPr="00C931A2">
        <w:rPr>
          <w:noProof/>
          <w:lang w:val="en-US"/>
        </w:rPr>
        <w:drawing>
          <wp:inline distT="0" distB="0" distL="0" distR="0" wp14:anchorId="3661804B" wp14:editId="4CC61FBE">
            <wp:extent cx="5003800" cy="1372235"/>
            <wp:effectExtent l="0" t="0" r="6350" b="0"/>
            <wp:docPr id="5" name="Grafik 5" descr="Dont stop the education: engineer syncing a mini-bodypack receiver with a receiver (Sennheiser Digital 6000 RF wireless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2_desktop_systempage_sennheiser_digital6000_morechannels.jpg"/>
                    <pic:cNvPicPr/>
                  </pic:nvPicPr>
                  <pic:blipFill>
                    <a:blip r:embed="rId8"/>
                    <a:stretch>
                      <a:fillRect/>
                    </a:stretch>
                  </pic:blipFill>
                  <pic:spPr>
                    <a:xfrm>
                      <a:off x="0" y="0"/>
                      <a:ext cx="5003800" cy="1372235"/>
                    </a:xfrm>
                    <a:prstGeom prst="rect">
                      <a:avLst/>
                    </a:prstGeom>
                  </pic:spPr>
                </pic:pic>
              </a:graphicData>
            </a:graphic>
          </wp:inline>
        </w:drawing>
      </w:r>
    </w:p>
    <w:p w14:paraId="21587664" w14:textId="55C2B20B" w:rsidR="009C45A2" w:rsidRPr="0096392F" w:rsidRDefault="00BF520E" w:rsidP="00945E93">
      <w:pPr>
        <w:pStyle w:val="berschrift1"/>
        <w:rPr>
          <w:lang w:val="de-DE"/>
        </w:rPr>
      </w:pPr>
      <w:r w:rsidRPr="0096392F">
        <w:rPr>
          <w:lang w:val="de-DE"/>
        </w:rPr>
        <w:t>#</w:t>
      </w:r>
      <w:proofErr w:type="spellStart"/>
      <w:r w:rsidRPr="0096392F">
        <w:rPr>
          <w:lang w:val="de-DE"/>
        </w:rPr>
        <w:t>Dontstoptheeducation</w:t>
      </w:r>
      <w:proofErr w:type="spellEnd"/>
    </w:p>
    <w:p w14:paraId="1C08587F" w14:textId="7078A4F3" w:rsidR="009C45A2" w:rsidRPr="0096392F" w:rsidRDefault="003F4533" w:rsidP="007D1325">
      <w:pPr>
        <w:pStyle w:val="berschrift2"/>
        <w:rPr>
          <w:lang w:val="de-DE"/>
        </w:rPr>
      </w:pPr>
      <w:r w:rsidRPr="0096392F">
        <w:rPr>
          <w:lang w:val="de-DE"/>
        </w:rPr>
        <w:t>Nicht verpassen:</w:t>
      </w:r>
      <w:r w:rsidR="006E7B06" w:rsidRPr="0096392F">
        <w:rPr>
          <w:lang w:val="de-DE"/>
        </w:rPr>
        <w:t xml:space="preserve"> </w:t>
      </w:r>
      <w:r w:rsidR="004B6B60">
        <w:rPr>
          <w:lang w:val="de-DE"/>
        </w:rPr>
        <w:t xml:space="preserve">Der zweite </w:t>
      </w:r>
      <w:r w:rsidR="006E7B06" w:rsidRPr="0096392F">
        <w:rPr>
          <w:lang w:val="de-DE"/>
        </w:rPr>
        <w:t xml:space="preserve">Sennheiser </w:t>
      </w:r>
      <w:r w:rsidR="0052510B" w:rsidRPr="0096392F">
        <w:rPr>
          <w:lang w:val="de-DE"/>
        </w:rPr>
        <w:t xml:space="preserve">Audio </w:t>
      </w:r>
      <w:proofErr w:type="spellStart"/>
      <w:r w:rsidR="0052510B" w:rsidRPr="0096392F">
        <w:rPr>
          <w:lang w:val="de-DE"/>
        </w:rPr>
        <w:t>for</w:t>
      </w:r>
      <w:proofErr w:type="spellEnd"/>
      <w:r w:rsidR="0052510B" w:rsidRPr="0096392F">
        <w:rPr>
          <w:lang w:val="de-DE"/>
        </w:rPr>
        <w:t xml:space="preserve"> </w:t>
      </w:r>
      <w:proofErr w:type="spellStart"/>
      <w:r w:rsidR="0052510B" w:rsidRPr="0096392F">
        <w:rPr>
          <w:lang w:val="de-DE"/>
        </w:rPr>
        <w:t>Theatre</w:t>
      </w:r>
      <w:proofErr w:type="spellEnd"/>
      <w:r w:rsidR="0052510B" w:rsidRPr="0096392F">
        <w:rPr>
          <w:lang w:val="de-DE"/>
        </w:rPr>
        <w:t xml:space="preserve"> Round Table</w:t>
      </w:r>
      <w:r w:rsidR="004B6B60">
        <w:rPr>
          <w:lang w:val="de-DE"/>
        </w:rPr>
        <w:t xml:space="preserve"> </w:t>
      </w:r>
      <w:r w:rsidRPr="0096392F">
        <w:rPr>
          <w:lang w:val="de-DE"/>
        </w:rPr>
        <w:t>am 28. April</w:t>
      </w:r>
    </w:p>
    <w:p w14:paraId="70643407" w14:textId="38397CAB" w:rsidR="007D1325" w:rsidRPr="0096392F" w:rsidRDefault="007D1325" w:rsidP="007D1325">
      <w:pPr>
        <w:rPr>
          <w:lang w:val="de-DE"/>
        </w:rPr>
      </w:pPr>
    </w:p>
    <w:p w14:paraId="52D5CA37" w14:textId="18A4A296" w:rsidR="006E7B06" w:rsidRPr="0096392F" w:rsidRDefault="007D1325" w:rsidP="006F1F15">
      <w:pPr>
        <w:rPr>
          <w:b/>
          <w:bCs/>
          <w:lang w:val="de-DE"/>
        </w:rPr>
      </w:pPr>
      <w:r w:rsidRPr="0096392F">
        <w:rPr>
          <w:b/>
          <w:i/>
          <w:lang w:val="de-DE"/>
        </w:rPr>
        <w:t xml:space="preserve">Wedemark, </w:t>
      </w:r>
      <w:r w:rsidR="00A32D7F">
        <w:rPr>
          <w:b/>
          <w:i/>
          <w:lang w:val="de-DE"/>
        </w:rPr>
        <w:t xml:space="preserve">27. </w:t>
      </w:r>
      <w:r w:rsidRPr="0096392F">
        <w:rPr>
          <w:b/>
          <w:i/>
          <w:lang w:val="de-DE"/>
        </w:rPr>
        <w:t>April</w:t>
      </w:r>
      <w:r w:rsidR="00E6301A" w:rsidRPr="0096392F">
        <w:rPr>
          <w:b/>
          <w:i/>
          <w:lang w:val="de-DE"/>
        </w:rPr>
        <w:t xml:space="preserve"> </w:t>
      </w:r>
      <w:r w:rsidRPr="0096392F">
        <w:rPr>
          <w:b/>
          <w:i/>
          <w:lang w:val="de-DE"/>
        </w:rPr>
        <w:t xml:space="preserve">2020 </w:t>
      </w:r>
      <w:r w:rsidRPr="0096392F">
        <w:rPr>
          <w:b/>
          <w:lang w:val="de-DE"/>
        </w:rPr>
        <w:t xml:space="preserve">– </w:t>
      </w:r>
      <w:r w:rsidR="003F4533" w:rsidRPr="0096392F">
        <w:rPr>
          <w:b/>
          <w:lang w:val="de-DE"/>
        </w:rPr>
        <w:t xml:space="preserve">Die </w:t>
      </w:r>
      <w:r w:rsidR="00EA072B" w:rsidRPr="0096392F">
        <w:rPr>
          <w:b/>
          <w:lang w:val="de-DE"/>
        </w:rPr>
        <w:t xml:space="preserve">Sennheiser </w:t>
      </w:r>
      <w:proofErr w:type="spellStart"/>
      <w:r w:rsidR="00EA072B" w:rsidRPr="0096392F">
        <w:rPr>
          <w:b/>
          <w:lang w:val="de-DE"/>
        </w:rPr>
        <w:t>SoundAcademy</w:t>
      </w:r>
      <w:proofErr w:type="spellEnd"/>
      <w:r w:rsidR="00EA072B" w:rsidRPr="0096392F">
        <w:rPr>
          <w:b/>
          <w:lang w:val="de-DE"/>
        </w:rPr>
        <w:t xml:space="preserve"> </w:t>
      </w:r>
      <w:r w:rsidR="003F4533" w:rsidRPr="0096392F">
        <w:rPr>
          <w:b/>
          <w:lang w:val="de-DE"/>
        </w:rPr>
        <w:t xml:space="preserve">freut sich, am 28. April um 17 Uhr einen zweiten Audio </w:t>
      </w:r>
      <w:proofErr w:type="spellStart"/>
      <w:r w:rsidR="003F4533" w:rsidRPr="0096392F">
        <w:rPr>
          <w:b/>
          <w:lang w:val="de-DE"/>
        </w:rPr>
        <w:t>for</w:t>
      </w:r>
      <w:proofErr w:type="spellEnd"/>
      <w:r w:rsidR="003F4533" w:rsidRPr="0096392F">
        <w:rPr>
          <w:b/>
          <w:lang w:val="de-DE"/>
        </w:rPr>
        <w:t xml:space="preserve"> </w:t>
      </w:r>
      <w:proofErr w:type="spellStart"/>
      <w:r w:rsidR="003F4533" w:rsidRPr="0096392F">
        <w:rPr>
          <w:b/>
          <w:lang w:val="de-DE"/>
        </w:rPr>
        <w:t>Theatre</w:t>
      </w:r>
      <w:proofErr w:type="spellEnd"/>
      <w:r w:rsidR="003F4533" w:rsidRPr="0096392F">
        <w:rPr>
          <w:b/>
          <w:lang w:val="de-DE"/>
        </w:rPr>
        <w:t xml:space="preserve"> Round Table präsentieren zu können</w:t>
      </w:r>
      <w:r w:rsidR="00EA072B" w:rsidRPr="0096392F">
        <w:rPr>
          <w:b/>
          <w:lang w:val="de-DE"/>
        </w:rPr>
        <w:t xml:space="preserve">. </w:t>
      </w:r>
      <w:r w:rsidR="00B16A11" w:rsidRPr="0096392F">
        <w:rPr>
          <w:b/>
          <w:lang w:val="de-DE"/>
        </w:rPr>
        <w:t xml:space="preserve">Die Veranstaltung schließt an den ersten Round Table über Theater-Sounddesign an. Die Sennheiser Moderatoren Jamie </w:t>
      </w:r>
      <w:proofErr w:type="spellStart"/>
      <w:r w:rsidR="00B16A11" w:rsidRPr="0096392F">
        <w:rPr>
          <w:b/>
          <w:lang w:val="de-DE"/>
        </w:rPr>
        <w:t>Criswell</w:t>
      </w:r>
      <w:proofErr w:type="spellEnd"/>
      <w:r w:rsidR="00B16A11" w:rsidRPr="0096392F">
        <w:rPr>
          <w:b/>
          <w:lang w:val="de-DE"/>
        </w:rPr>
        <w:t xml:space="preserve">, Tim Moore und Andy </w:t>
      </w:r>
      <w:proofErr w:type="spellStart"/>
      <w:r w:rsidR="00B16A11" w:rsidRPr="0096392F">
        <w:rPr>
          <w:b/>
          <w:lang w:val="de-DE"/>
        </w:rPr>
        <w:t>Egerton</w:t>
      </w:r>
      <w:proofErr w:type="spellEnd"/>
      <w:r w:rsidR="00B16A11" w:rsidRPr="0096392F">
        <w:rPr>
          <w:b/>
          <w:lang w:val="de-DE"/>
        </w:rPr>
        <w:t xml:space="preserve"> werden zusammen mit den Diskussionsteilnehmern Julie Sloan, Maxine Gutierrez, Rory Maguire and Reese </w:t>
      </w:r>
      <w:proofErr w:type="spellStart"/>
      <w:r w:rsidR="00B16A11" w:rsidRPr="0096392F">
        <w:rPr>
          <w:b/>
          <w:lang w:val="de-DE"/>
        </w:rPr>
        <w:t>Kirsh</w:t>
      </w:r>
      <w:proofErr w:type="spellEnd"/>
      <w:r w:rsidR="00B16A11" w:rsidRPr="0096392F">
        <w:rPr>
          <w:b/>
          <w:lang w:val="de-DE"/>
        </w:rPr>
        <w:t xml:space="preserve"> über </w:t>
      </w:r>
      <w:r w:rsidR="00CE3A97" w:rsidRPr="0096392F">
        <w:rPr>
          <w:b/>
          <w:lang w:val="de-DE"/>
        </w:rPr>
        <w:t xml:space="preserve">Audiolösungen für das </w:t>
      </w:r>
      <w:proofErr w:type="spellStart"/>
      <w:r w:rsidR="00CE3A97" w:rsidRPr="0096392F">
        <w:rPr>
          <w:b/>
          <w:lang w:val="de-DE"/>
        </w:rPr>
        <w:t>Theaer</w:t>
      </w:r>
      <w:proofErr w:type="spellEnd"/>
      <w:r w:rsidR="00B16A11" w:rsidRPr="0096392F">
        <w:rPr>
          <w:b/>
          <w:lang w:val="de-DE"/>
        </w:rPr>
        <w:t xml:space="preserve"> sprechen. </w:t>
      </w:r>
    </w:p>
    <w:p w14:paraId="2BA46349" w14:textId="5114F3E0" w:rsidR="006E7B06" w:rsidRPr="0096392F" w:rsidRDefault="006E7B06" w:rsidP="00FE1588">
      <w:pPr>
        <w:rPr>
          <w:lang w:val="de-DE"/>
        </w:rPr>
      </w:pPr>
    </w:p>
    <w:p w14:paraId="4F878ED3" w14:textId="7DA970B6" w:rsidR="00FE2217" w:rsidRPr="0096392F" w:rsidRDefault="00B16A11" w:rsidP="00FE2217">
      <w:pPr>
        <w:rPr>
          <w:rFonts w:eastAsia="Times New Roman"/>
          <w:color w:val="000000"/>
          <w:szCs w:val="18"/>
          <w:lang w:val="de-DE"/>
        </w:rPr>
      </w:pPr>
      <w:r w:rsidRPr="0096392F">
        <w:rPr>
          <w:lang w:val="de-DE"/>
        </w:rPr>
        <w:t xml:space="preserve">Während des 90-minütigen Webinars werden </w:t>
      </w:r>
      <w:r w:rsidR="00FE2217" w:rsidRPr="0096392F">
        <w:rPr>
          <w:lang w:val="de-DE"/>
        </w:rPr>
        <w:t xml:space="preserve">Julie Sloan (Tina, </w:t>
      </w:r>
      <w:proofErr w:type="spellStart"/>
      <w:r w:rsidR="00FE2217" w:rsidRPr="0096392F">
        <w:rPr>
          <w:lang w:val="de-DE"/>
        </w:rPr>
        <w:t>Sponge</w:t>
      </w:r>
      <w:proofErr w:type="spellEnd"/>
      <w:r w:rsidR="00FE2217" w:rsidRPr="0096392F">
        <w:rPr>
          <w:lang w:val="de-DE"/>
        </w:rPr>
        <w:t xml:space="preserve"> Bob, Charlie and </w:t>
      </w:r>
      <w:proofErr w:type="spellStart"/>
      <w:r w:rsidR="00FE2217" w:rsidRPr="0096392F">
        <w:rPr>
          <w:lang w:val="de-DE"/>
        </w:rPr>
        <w:t>the</w:t>
      </w:r>
      <w:proofErr w:type="spellEnd"/>
      <w:r w:rsidR="00FE2217" w:rsidRPr="0096392F">
        <w:rPr>
          <w:lang w:val="de-DE"/>
        </w:rPr>
        <w:t xml:space="preserve"> </w:t>
      </w:r>
      <w:proofErr w:type="spellStart"/>
      <w:r w:rsidR="00FE2217" w:rsidRPr="0096392F">
        <w:rPr>
          <w:lang w:val="de-DE"/>
        </w:rPr>
        <w:t>Chocolate</w:t>
      </w:r>
      <w:proofErr w:type="spellEnd"/>
      <w:r w:rsidR="00FE2217" w:rsidRPr="0096392F">
        <w:rPr>
          <w:lang w:val="de-DE"/>
        </w:rPr>
        <w:t xml:space="preserve"> Factory)</w:t>
      </w:r>
      <w:r w:rsidR="008D372F" w:rsidRPr="0096392F">
        <w:rPr>
          <w:lang w:val="de-DE"/>
        </w:rPr>
        <w:t>,</w:t>
      </w:r>
      <w:r w:rsidR="00C75488" w:rsidRPr="0096392F">
        <w:rPr>
          <w:lang w:val="de-DE"/>
        </w:rPr>
        <w:t xml:space="preserve"> Maxine Gutierrez (Dear Evan Hansen), Rory Maguire (</w:t>
      </w:r>
      <w:proofErr w:type="spellStart"/>
      <w:r w:rsidR="00C75488" w:rsidRPr="0096392F">
        <w:rPr>
          <w:lang w:val="de-DE"/>
        </w:rPr>
        <w:t>Only</w:t>
      </w:r>
      <w:proofErr w:type="spellEnd"/>
      <w:r w:rsidR="00C75488" w:rsidRPr="0096392F">
        <w:rPr>
          <w:lang w:val="de-DE"/>
        </w:rPr>
        <w:t xml:space="preserve"> </w:t>
      </w:r>
      <w:proofErr w:type="spellStart"/>
      <w:r w:rsidR="00C75488" w:rsidRPr="0096392F">
        <w:rPr>
          <w:lang w:val="de-DE"/>
        </w:rPr>
        <w:t>Fools</w:t>
      </w:r>
      <w:proofErr w:type="spellEnd"/>
      <w:r w:rsidR="00C75488" w:rsidRPr="0096392F">
        <w:rPr>
          <w:lang w:val="de-DE"/>
        </w:rPr>
        <w:t xml:space="preserve"> and </w:t>
      </w:r>
      <w:proofErr w:type="spellStart"/>
      <w:r w:rsidR="00C75488" w:rsidRPr="0096392F">
        <w:rPr>
          <w:lang w:val="de-DE"/>
        </w:rPr>
        <w:t>Horses</w:t>
      </w:r>
      <w:proofErr w:type="spellEnd"/>
      <w:r w:rsidR="00C75488" w:rsidRPr="0096392F">
        <w:rPr>
          <w:lang w:val="de-DE"/>
        </w:rPr>
        <w:t>)</w:t>
      </w:r>
      <w:r w:rsidR="00FE2217" w:rsidRPr="0096392F">
        <w:rPr>
          <w:lang w:val="de-DE"/>
        </w:rPr>
        <w:t xml:space="preserve"> </w:t>
      </w:r>
      <w:r w:rsidRPr="0096392F">
        <w:rPr>
          <w:lang w:val="de-DE"/>
        </w:rPr>
        <w:t>u</w:t>
      </w:r>
      <w:r w:rsidR="00FE2217" w:rsidRPr="0096392F">
        <w:rPr>
          <w:lang w:val="de-DE"/>
        </w:rPr>
        <w:t xml:space="preserve">nd Reese </w:t>
      </w:r>
      <w:proofErr w:type="spellStart"/>
      <w:r w:rsidR="00FE2217" w:rsidRPr="0096392F">
        <w:rPr>
          <w:lang w:val="de-DE"/>
        </w:rPr>
        <w:t>Kirsh</w:t>
      </w:r>
      <w:proofErr w:type="spellEnd"/>
      <w:r w:rsidR="00FE2217" w:rsidRPr="0096392F">
        <w:rPr>
          <w:lang w:val="de-DE"/>
        </w:rPr>
        <w:t xml:space="preserve"> (42nd Street, Back </w:t>
      </w:r>
      <w:proofErr w:type="spellStart"/>
      <w:r w:rsidR="00FE2217" w:rsidRPr="0096392F">
        <w:rPr>
          <w:lang w:val="de-DE"/>
        </w:rPr>
        <w:t>to</w:t>
      </w:r>
      <w:proofErr w:type="spellEnd"/>
      <w:r w:rsidR="00FE2217" w:rsidRPr="0096392F">
        <w:rPr>
          <w:lang w:val="de-DE"/>
        </w:rPr>
        <w:t xml:space="preserve"> </w:t>
      </w:r>
      <w:proofErr w:type="spellStart"/>
      <w:r w:rsidR="00FE2217" w:rsidRPr="0096392F">
        <w:rPr>
          <w:lang w:val="de-DE"/>
        </w:rPr>
        <w:t>the</w:t>
      </w:r>
      <w:proofErr w:type="spellEnd"/>
      <w:r w:rsidR="00FE2217" w:rsidRPr="0096392F">
        <w:rPr>
          <w:lang w:val="de-DE"/>
        </w:rPr>
        <w:t xml:space="preserve"> Future) </w:t>
      </w:r>
      <w:r w:rsidRPr="0096392F">
        <w:rPr>
          <w:lang w:val="de-DE"/>
        </w:rPr>
        <w:t xml:space="preserve">ihre Herangehensweise an Audio- und Sounddesign im Theater diskutieren und Zuschauerfragen </w:t>
      </w:r>
      <w:r w:rsidRPr="00D542A2">
        <w:rPr>
          <w:lang w:val="de-DE"/>
        </w:rPr>
        <w:t xml:space="preserve">beantworten. </w:t>
      </w:r>
      <w:r w:rsidR="00FA15FB" w:rsidRPr="00D542A2">
        <w:rPr>
          <w:lang w:val="de-DE"/>
        </w:rPr>
        <w:t>D</w:t>
      </w:r>
      <w:r w:rsidR="00567D8E" w:rsidRPr="00D542A2">
        <w:rPr>
          <w:lang w:val="de-DE"/>
        </w:rPr>
        <w:t>as Webinar</w:t>
      </w:r>
      <w:r w:rsidR="00FA15FB" w:rsidRPr="00D542A2">
        <w:rPr>
          <w:lang w:val="de-DE"/>
        </w:rPr>
        <w:t xml:space="preserve"> findet auf Englisch statt. </w:t>
      </w:r>
      <w:r w:rsidRPr="00D542A2">
        <w:rPr>
          <w:lang w:val="de-DE"/>
        </w:rPr>
        <w:t>Anmeldungen</w:t>
      </w:r>
      <w:r w:rsidRPr="0096392F">
        <w:rPr>
          <w:lang w:val="de-DE"/>
        </w:rPr>
        <w:t xml:space="preserve"> sind ab sofort unter </w:t>
      </w:r>
      <w:hyperlink r:id="rId9" w:history="1">
        <w:r w:rsidR="00A02C88" w:rsidRPr="0096392F">
          <w:rPr>
            <w:rStyle w:val="Hyperlink"/>
            <w:lang w:val="de-DE"/>
          </w:rPr>
          <w:t>https://zoom.us/webinar/register/WN_L0yTAw3PS1KR1IgEt6_KTQ</w:t>
        </w:r>
      </w:hyperlink>
      <w:r w:rsidRPr="0096392F">
        <w:rPr>
          <w:rFonts w:eastAsia="Times New Roman"/>
          <w:color w:val="000000"/>
          <w:szCs w:val="18"/>
          <w:lang w:val="de-DE"/>
        </w:rPr>
        <w:t xml:space="preserve"> </w:t>
      </w:r>
      <w:r w:rsidRPr="0096392F">
        <w:rPr>
          <w:lang w:val="de-DE"/>
        </w:rPr>
        <w:t>möglich.</w:t>
      </w:r>
      <w:r w:rsidR="00FA15FB">
        <w:rPr>
          <w:lang w:val="de-DE"/>
        </w:rPr>
        <w:t xml:space="preserve"> </w:t>
      </w:r>
    </w:p>
    <w:p w14:paraId="2BDCC5EC" w14:textId="4FA1B7A4" w:rsidR="0052510B" w:rsidRPr="0096392F" w:rsidRDefault="0052510B" w:rsidP="00FE1588">
      <w:pPr>
        <w:rPr>
          <w:lang w:val="de-DE"/>
        </w:rPr>
      </w:pPr>
    </w:p>
    <w:p w14:paraId="3E7EA4D1" w14:textId="5DE8DD1D" w:rsidR="00A36C6A" w:rsidRDefault="00C04E86" w:rsidP="00A36C6A">
      <w:r>
        <w:rPr>
          <w:noProof/>
        </w:rPr>
        <w:drawing>
          <wp:inline distT="0" distB="0" distL="0" distR="0" wp14:anchorId="4977900E" wp14:editId="4C583B97">
            <wp:extent cx="5003800" cy="1390650"/>
            <wp:effectExtent l="0" t="0" r="6350" b="0"/>
            <wp:docPr id="2" name="Grafik 2" descr="The panellists of the Audio for Theatre Round Table #2, pictured from left to right are Julie Sloan, Maxine Gutierrez, Rory Maguire and Reese Kir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nnheiser_Bildercollage.jpg"/>
                    <pic:cNvPicPr/>
                  </pic:nvPicPr>
                  <pic:blipFill>
                    <a:blip r:embed="rId10"/>
                    <a:stretch>
                      <a:fillRect/>
                    </a:stretch>
                  </pic:blipFill>
                  <pic:spPr>
                    <a:xfrm>
                      <a:off x="0" y="0"/>
                      <a:ext cx="5003800" cy="1390650"/>
                    </a:xfrm>
                    <a:prstGeom prst="rect">
                      <a:avLst/>
                    </a:prstGeom>
                  </pic:spPr>
                </pic:pic>
              </a:graphicData>
            </a:graphic>
          </wp:inline>
        </w:drawing>
      </w:r>
    </w:p>
    <w:p w14:paraId="1B85B5BA" w14:textId="4B3220A9" w:rsidR="00A36C6A" w:rsidRPr="0096392F" w:rsidRDefault="00B16A11" w:rsidP="00A36C6A">
      <w:pPr>
        <w:pStyle w:val="Beschriftung"/>
        <w:rPr>
          <w:lang w:val="de-DE"/>
        </w:rPr>
      </w:pPr>
      <w:r w:rsidRPr="0096392F">
        <w:rPr>
          <w:lang w:val="de-DE"/>
        </w:rPr>
        <w:t>Die Teilnehmer</w:t>
      </w:r>
      <w:r w:rsidR="006E3065" w:rsidRPr="0096392F">
        <w:rPr>
          <w:lang w:val="de-DE"/>
        </w:rPr>
        <w:t xml:space="preserve"> des </w:t>
      </w:r>
      <w:r w:rsidR="00A36C6A" w:rsidRPr="0096392F">
        <w:rPr>
          <w:lang w:val="de-DE"/>
        </w:rPr>
        <w:t xml:space="preserve">Audio </w:t>
      </w:r>
      <w:proofErr w:type="spellStart"/>
      <w:r w:rsidR="00A36C6A" w:rsidRPr="0096392F">
        <w:rPr>
          <w:lang w:val="de-DE"/>
        </w:rPr>
        <w:t>for</w:t>
      </w:r>
      <w:proofErr w:type="spellEnd"/>
      <w:r w:rsidR="00A36C6A" w:rsidRPr="0096392F">
        <w:rPr>
          <w:lang w:val="de-DE"/>
        </w:rPr>
        <w:t xml:space="preserve"> </w:t>
      </w:r>
      <w:proofErr w:type="spellStart"/>
      <w:r w:rsidR="00A36C6A" w:rsidRPr="0096392F">
        <w:rPr>
          <w:lang w:val="de-DE"/>
        </w:rPr>
        <w:t>Theatre</w:t>
      </w:r>
      <w:proofErr w:type="spellEnd"/>
      <w:r w:rsidR="00A36C6A" w:rsidRPr="0096392F">
        <w:rPr>
          <w:lang w:val="de-DE"/>
        </w:rPr>
        <w:t xml:space="preserve"> Round Table #2:</w:t>
      </w:r>
      <w:r w:rsidR="00C75488" w:rsidRPr="0096392F">
        <w:rPr>
          <w:lang w:val="de-DE"/>
        </w:rPr>
        <w:t xml:space="preserve"> Julie Sloa</w:t>
      </w:r>
      <w:r w:rsidR="00A11584" w:rsidRPr="0096392F">
        <w:rPr>
          <w:lang w:val="de-DE"/>
        </w:rPr>
        <w:t>n</w:t>
      </w:r>
      <w:r w:rsidR="00C75488" w:rsidRPr="0096392F">
        <w:rPr>
          <w:lang w:val="de-DE"/>
        </w:rPr>
        <w:t xml:space="preserve">, Maxine Gutierrez, Rory Maguire </w:t>
      </w:r>
      <w:r w:rsidR="006E3065" w:rsidRPr="0096392F">
        <w:rPr>
          <w:lang w:val="de-DE"/>
        </w:rPr>
        <w:t>u</w:t>
      </w:r>
      <w:r w:rsidR="00C75488" w:rsidRPr="0096392F">
        <w:rPr>
          <w:lang w:val="de-DE"/>
        </w:rPr>
        <w:t>nd</w:t>
      </w:r>
      <w:r w:rsidR="00A36C6A" w:rsidRPr="0096392F">
        <w:rPr>
          <w:lang w:val="de-DE"/>
        </w:rPr>
        <w:t xml:space="preserve"> Reese </w:t>
      </w:r>
      <w:proofErr w:type="spellStart"/>
      <w:r w:rsidR="00A36C6A" w:rsidRPr="0096392F">
        <w:rPr>
          <w:lang w:val="de-DE"/>
        </w:rPr>
        <w:t>Kirsh</w:t>
      </w:r>
      <w:proofErr w:type="spellEnd"/>
      <w:r w:rsidR="00A36C6A" w:rsidRPr="0096392F">
        <w:rPr>
          <w:lang w:val="de-DE"/>
        </w:rPr>
        <w:t xml:space="preserve"> (</w:t>
      </w:r>
      <w:r w:rsidRPr="0096392F">
        <w:rPr>
          <w:lang w:val="de-DE"/>
        </w:rPr>
        <w:t>von links nach rechts</w:t>
      </w:r>
      <w:r w:rsidR="00A36C6A" w:rsidRPr="0096392F">
        <w:rPr>
          <w:lang w:val="de-DE"/>
        </w:rPr>
        <w:t>)</w:t>
      </w:r>
    </w:p>
    <w:p w14:paraId="73996534" w14:textId="77777777" w:rsidR="00A36C6A" w:rsidRPr="0096392F" w:rsidRDefault="00A36C6A" w:rsidP="00A36C6A">
      <w:pPr>
        <w:rPr>
          <w:lang w:val="de-DE"/>
        </w:rPr>
      </w:pPr>
    </w:p>
    <w:p w14:paraId="58A44B76" w14:textId="0D5D6CD9" w:rsidR="005438AB" w:rsidRPr="0096392F" w:rsidRDefault="006E3065" w:rsidP="009C45A2">
      <w:pPr>
        <w:rPr>
          <w:b/>
          <w:lang w:val="de-DE"/>
        </w:rPr>
      </w:pPr>
      <w:bookmarkStart w:id="0" w:name="_Hlk37172379"/>
      <w:r w:rsidRPr="0096392F">
        <w:rPr>
          <w:b/>
          <w:lang w:val="de-DE"/>
        </w:rPr>
        <w:t>Erweitert euer Fachwissen mit weiteren Webinaren</w:t>
      </w:r>
      <w:r w:rsidR="00C44D9D" w:rsidRPr="0096392F">
        <w:rPr>
          <w:b/>
          <w:lang w:val="de-DE"/>
        </w:rPr>
        <w:t xml:space="preserve"> – </w:t>
      </w:r>
      <w:r w:rsidRPr="0096392F">
        <w:rPr>
          <w:b/>
          <w:lang w:val="de-DE"/>
        </w:rPr>
        <w:t>vollkommen kostenlos</w:t>
      </w:r>
    </w:p>
    <w:p w14:paraId="313D1319" w14:textId="38F6465B" w:rsidR="00C44D9D" w:rsidRPr="0096392F" w:rsidRDefault="006E3065" w:rsidP="006E3065">
      <w:pPr>
        <w:rPr>
          <w:bCs/>
          <w:lang w:val="de-DE"/>
        </w:rPr>
      </w:pPr>
      <w:r w:rsidRPr="0096392F">
        <w:rPr>
          <w:bCs/>
          <w:lang w:val="de-DE"/>
        </w:rPr>
        <w:t xml:space="preserve">Zusätzlich zu den Round </w:t>
      </w:r>
      <w:proofErr w:type="spellStart"/>
      <w:r w:rsidRPr="0096392F">
        <w:rPr>
          <w:bCs/>
          <w:lang w:val="de-DE"/>
        </w:rPr>
        <w:t>Tables</w:t>
      </w:r>
      <w:proofErr w:type="spellEnd"/>
      <w:r w:rsidRPr="0096392F">
        <w:rPr>
          <w:bCs/>
          <w:lang w:val="de-DE"/>
        </w:rPr>
        <w:t xml:space="preserve"> bietet </w:t>
      </w:r>
      <w:proofErr w:type="spellStart"/>
      <w:r w:rsidRPr="0096392F">
        <w:rPr>
          <w:bCs/>
          <w:lang w:val="de-DE"/>
        </w:rPr>
        <w:t>Sennheisers</w:t>
      </w:r>
      <w:proofErr w:type="spellEnd"/>
      <w:r w:rsidRPr="0096392F">
        <w:rPr>
          <w:bCs/>
          <w:lang w:val="de-DE"/>
        </w:rPr>
        <w:t xml:space="preserve"> </w:t>
      </w:r>
      <w:proofErr w:type="spellStart"/>
      <w:r w:rsidRPr="0096392F">
        <w:rPr>
          <w:bCs/>
          <w:lang w:val="de-DE"/>
        </w:rPr>
        <w:t>SoundAcademy</w:t>
      </w:r>
      <w:proofErr w:type="spellEnd"/>
      <w:r w:rsidRPr="0096392F">
        <w:rPr>
          <w:bCs/>
          <w:lang w:val="de-DE"/>
        </w:rPr>
        <w:t xml:space="preserve"> eine Vielzahl weiterer beliebter Webinare für Pro-Audio-Schulungen und ausführliche Produkt</w:t>
      </w:r>
      <w:r w:rsidR="003B3D57" w:rsidRPr="0096392F">
        <w:rPr>
          <w:bCs/>
          <w:lang w:val="de-DE"/>
        </w:rPr>
        <w:t>besprechungen</w:t>
      </w:r>
      <w:r w:rsidRPr="0096392F">
        <w:rPr>
          <w:bCs/>
          <w:lang w:val="de-DE"/>
        </w:rPr>
        <w:t xml:space="preserve"> an. </w:t>
      </w:r>
      <w:r w:rsidR="00BA1712" w:rsidRPr="0096392F">
        <w:rPr>
          <w:bCs/>
          <w:lang w:val="de-DE"/>
        </w:rPr>
        <w:lastRenderedPageBreak/>
        <w:t>Unter</w:t>
      </w:r>
      <w:r w:rsidRPr="0096392F">
        <w:rPr>
          <w:bCs/>
          <w:lang w:val="de-DE"/>
        </w:rPr>
        <w:t xml:space="preserve"> </w:t>
      </w:r>
      <w:hyperlink r:id="rId11" w:history="1">
        <w:r w:rsidR="00CE3A97" w:rsidRPr="0096392F">
          <w:rPr>
            <w:rStyle w:val="Hyperlink"/>
            <w:bCs/>
            <w:lang w:val="de-DE"/>
          </w:rPr>
          <w:t>https://www.sennheiser.com/webinars</w:t>
        </w:r>
      </w:hyperlink>
      <w:r w:rsidR="00CE3A97" w:rsidRPr="0096392F">
        <w:rPr>
          <w:bCs/>
          <w:lang w:val="de-DE"/>
        </w:rPr>
        <w:t xml:space="preserve"> </w:t>
      </w:r>
      <w:r w:rsidR="0096392F">
        <w:rPr>
          <w:bCs/>
          <w:lang w:val="de-DE"/>
        </w:rPr>
        <w:t xml:space="preserve">gibt </w:t>
      </w:r>
      <w:r w:rsidR="00BA1712" w:rsidRPr="0096392F">
        <w:rPr>
          <w:bCs/>
          <w:lang w:val="de-DE"/>
        </w:rPr>
        <w:t xml:space="preserve">es </w:t>
      </w:r>
      <w:r w:rsidRPr="0096392F">
        <w:rPr>
          <w:bCs/>
          <w:lang w:val="de-DE"/>
        </w:rPr>
        <w:t>eine vollständige, aktuelle</w:t>
      </w:r>
      <w:r w:rsidR="00BA1712" w:rsidRPr="0096392F">
        <w:rPr>
          <w:bCs/>
          <w:lang w:val="de-DE"/>
        </w:rPr>
        <w:t xml:space="preserve"> Übersicht aller anstehenden Termine</w:t>
      </w:r>
      <w:r w:rsidRPr="0096392F">
        <w:rPr>
          <w:bCs/>
          <w:lang w:val="de-DE"/>
        </w:rPr>
        <w:t xml:space="preserve"> und </w:t>
      </w:r>
      <w:r w:rsidR="00BA1712" w:rsidRPr="0096392F">
        <w:rPr>
          <w:bCs/>
          <w:lang w:val="de-DE"/>
        </w:rPr>
        <w:t xml:space="preserve">die Möglichkeit, </w:t>
      </w:r>
      <w:r w:rsidRPr="0096392F">
        <w:rPr>
          <w:bCs/>
          <w:lang w:val="de-DE"/>
        </w:rPr>
        <w:t xml:space="preserve">sich kostenlos für ein </w:t>
      </w:r>
      <w:proofErr w:type="spellStart"/>
      <w:r w:rsidRPr="0096392F">
        <w:rPr>
          <w:bCs/>
          <w:lang w:val="de-DE"/>
        </w:rPr>
        <w:t>SoundAcademy</w:t>
      </w:r>
      <w:proofErr w:type="spellEnd"/>
      <w:r w:rsidRPr="0096392F">
        <w:rPr>
          <w:bCs/>
          <w:lang w:val="de-DE"/>
        </w:rPr>
        <w:t>-Webinar anzumelden. Die kostenlosen Schulung</w:t>
      </w:r>
      <w:r w:rsidR="00BA1712" w:rsidRPr="0096392F">
        <w:rPr>
          <w:bCs/>
          <w:lang w:val="de-DE"/>
        </w:rPr>
        <w:t>en</w:t>
      </w:r>
      <w:r w:rsidRPr="0096392F">
        <w:rPr>
          <w:bCs/>
          <w:lang w:val="de-DE"/>
        </w:rPr>
        <w:t xml:space="preserve"> werden zu</w:t>
      </w:r>
      <w:r w:rsidR="00BA1712" w:rsidRPr="0096392F">
        <w:rPr>
          <w:bCs/>
          <w:lang w:val="de-DE"/>
        </w:rPr>
        <w:t xml:space="preserve"> </w:t>
      </w:r>
      <w:r w:rsidRPr="0096392F">
        <w:rPr>
          <w:bCs/>
          <w:lang w:val="de-DE"/>
        </w:rPr>
        <w:t xml:space="preserve">verschiedenen Zeiten angeboten, um möglichst vielen Menschen aus aller Welt die </w:t>
      </w:r>
      <w:r w:rsidR="00BA1712" w:rsidRPr="0096392F">
        <w:rPr>
          <w:bCs/>
          <w:lang w:val="de-DE"/>
        </w:rPr>
        <w:t>Teilnahme zu ermöglichen.</w:t>
      </w:r>
    </w:p>
    <w:p w14:paraId="18951052" w14:textId="77777777" w:rsidR="007A5F92" w:rsidRPr="0096392F" w:rsidRDefault="007A5F92" w:rsidP="007A5F92">
      <w:pPr>
        <w:rPr>
          <w:bCs/>
          <w:lang w:val="de-DE"/>
        </w:rPr>
      </w:pPr>
    </w:p>
    <w:p w14:paraId="299FE95D" w14:textId="77777777" w:rsidR="007A5F92" w:rsidRPr="00C931A2" w:rsidRDefault="007A5F92" w:rsidP="007A5F92">
      <w:r w:rsidRPr="00C931A2">
        <w:rPr>
          <w:noProof/>
          <w:lang w:val="en-US"/>
        </w:rPr>
        <w:drawing>
          <wp:inline distT="0" distB="0" distL="0" distR="0" wp14:anchorId="01B90844" wp14:editId="327ED9F8">
            <wp:extent cx="5003800" cy="618490"/>
            <wp:effectExtent l="0" t="0" r="6350" b="0"/>
            <wp:docPr id="1" name="Grafik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hlinkClick r:id="rId12"/>
                    </pic:cNvPr>
                    <pic:cNvPicPr/>
                  </pic:nvPicPr>
                  <pic:blipFill>
                    <a:blip r:embed="rId13">
                      <a:extLst>
                        <a:ext uri="{28A0092B-C50C-407E-A947-70E740481C1C}">
                          <a14:useLocalDpi xmlns:a14="http://schemas.microsoft.com/office/drawing/2010/main" val="0"/>
                        </a:ext>
                      </a:extLst>
                    </a:blip>
                    <a:stretch>
                      <a:fillRect/>
                    </a:stretch>
                  </pic:blipFill>
                  <pic:spPr>
                    <a:xfrm>
                      <a:off x="0" y="0"/>
                      <a:ext cx="5003800" cy="618490"/>
                    </a:xfrm>
                    <a:prstGeom prst="rect">
                      <a:avLst/>
                    </a:prstGeom>
                  </pic:spPr>
                </pic:pic>
              </a:graphicData>
            </a:graphic>
          </wp:inline>
        </w:drawing>
      </w:r>
    </w:p>
    <w:p w14:paraId="76C86AE0" w14:textId="77777777" w:rsidR="007A5F92" w:rsidRPr="00C931A2" w:rsidRDefault="007A5F92" w:rsidP="007A5F92"/>
    <w:p w14:paraId="11912DD6" w14:textId="1808F7A7" w:rsidR="00D27D88" w:rsidRPr="0096392F" w:rsidRDefault="00D27D88" w:rsidP="009C45A2">
      <w:pPr>
        <w:rPr>
          <w:b/>
          <w:lang w:val="de-DE"/>
        </w:rPr>
      </w:pPr>
      <w:bookmarkStart w:id="1" w:name="_GoBack"/>
      <w:r w:rsidRPr="0096392F">
        <w:rPr>
          <w:b/>
          <w:lang w:val="de-DE"/>
        </w:rPr>
        <w:t>F</w:t>
      </w:r>
      <w:r w:rsidR="00BA1712" w:rsidRPr="0096392F">
        <w:rPr>
          <w:b/>
          <w:lang w:val="de-DE"/>
        </w:rPr>
        <w:t>ür Eure/Ihre</w:t>
      </w:r>
      <w:r w:rsidRPr="0096392F">
        <w:rPr>
          <w:b/>
          <w:lang w:val="de-DE"/>
        </w:rPr>
        <w:t xml:space="preserve"> </w:t>
      </w:r>
      <w:r w:rsidR="00BA1712" w:rsidRPr="0096392F">
        <w:rPr>
          <w:b/>
          <w:lang w:val="de-DE"/>
        </w:rPr>
        <w:t>Social-Media-Kanäle</w:t>
      </w:r>
    </w:p>
    <w:p w14:paraId="1C90E827" w14:textId="368B965F" w:rsidR="00DD7E59" w:rsidRPr="00DD7E59" w:rsidRDefault="00BA1712" w:rsidP="00DD7E59">
      <w:pPr>
        <w:pStyle w:val="berschrift2"/>
        <w:rPr>
          <w:b w:val="0"/>
          <w:bCs/>
        </w:rPr>
      </w:pPr>
      <w:proofErr w:type="spellStart"/>
      <w:r>
        <w:rPr>
          <w:b w:val="0"/>
          <w:bCs/>
        </w:rPr>
        <w:t>Nimm</w:t>
      </w:r>
      <w:proofErr w:type="spellEnd"/>
      <w:r>
        <w:rPr>
          <w:b w:val="0"/>
          <w:bCs/>
        </w:rPr>
        <w:t xml:space="preserve"> an </w:t>
      </w:r>
      <w:proofErr w:type="spellStart"/>
      <w:r w:rsidR="00DD7E59" w:rsidRPr="00DD7E59">
        <w:rPr>
          <w:b w:val="0"/>
          <w:bCs/>
        </w:rPr>
        <w:t>Sennheisers</w:t>
      </w:r>
      <w:proofErr w:type="spellEnd"/>
      <w:r w:rsidR="00DD7E59" w:rsidRPr="00DD7E59">
        <w:rPr>
          <w:b w:val="0"/>
          <w:bCs/>
        </w:rPr>
        <w:t xml:space="preserve"> </w:t>
      </w:r>
      <w:r w:rsidR="00C75488">
        <w:rPr>
          <w:b w:val="0"/>
          <w:bCs/>
        </w:rPr>
        <w:t>Audio for Theatre Round Table</w:t>
      </w:r>
      <w:r w:rsidR="004B6B60">
        <w:rPr>
          <w:b w:val="0"/>
          <w:bCs/>
        </w:rPr>
        <w:t xml:space="preserve"> #2</w:t>
      </w:r>
      <w:r>
        <w:rPr>
          <w:b w:val="0"/>
          <w:bCs/>
        </w:rPr>
        <w:t xml:space="preserve"> </w:t>
      </w:r>
      <w:proofErr w:type="spellStart"/>
      <w:r>
        <w:rPr>
          <w:b w:val="0"/>
          <w:bCs/>
        </w:rPr>
        <w:t>teil</w:t>
      </w:r>
      <w:proofErr w:type="spellEnd"/>
      <w:r>
        <w:rPr>
          <w:b w:val="0"/>
          <w:bCs/>
        </w:rPr>
        <w:t xml:space="preserve"> und </w:t>
      </w:r>
      <w:proofErr w:type="spellStart"/>
      <w:r>
        <w:rPr>
          <w:b w:val="0"/>
          <w:bCs/>
        </w:rPr>
        <w:t>treffe</w:t>
      </w:r>
      <w:proofErr w:type="spellEnd"/>
      <w:r>
        <w:rPr>
          <w:b w:val="0"/>
          <w:bCs/>
        </w:rPr>
        <w:t xml:space="preserve"> </w:t>
      </w:r>
      <w:proofErr w:type="spellStart"/>
      <w:r>
        <w:rPr>
          <w:b w:val="0"/>
          <w:bCs/>
        </w:rPr>
        <w:t>führende</w:t>
      </w:r>
      <w:proofErr w:type="spellEnd"/>
      <w:r>
        <w:rPr>
          <w:b w:val="0"/>
          <w:bCs/>
        </w:rPr>
        <w:t xml:space="preserve"> </w:t>
      </w:r>
      <w:proofErr w:type="spellStart"/>
      <w:r>
        <w:rPr>
          <w:b w:val="0"/>
          <w:bCs/>
        </w:rPr>
        <w:t>Sounddesigner</w:t>
      </w:r>
      <w:proofErr w:type="spellEnd"/>
      <w:r>
        <w:rPr>
          <w:b w:val="0"/>
          <w:bCs/>
        </w:rPr>
        <w:t xml:space="preserve"> online! </w:t>
      </w:r>
      <w:r w:rsidR="00DD7E59">
        <w:rPr>
          <w:b w:val="0"/>
          <w:bCs/>
        </w:rPr>
        <w:t>#</w:t>
      </w:r>
      <w:proofErr w:type="spellStart"/>
      <w:r w:rsidR="00DD7E59">
        <w:rPr>
          <w:b w:val="0"/>
          <w:bCs/>
        </w:rPr>
        <w:t>Don’tStopTheEducation</w:t>
      </w:r>
      <w:proofErr w:type="spellEnd"/>
    </w:p>
    <w:bookmarkEnd w:id="1"/>
    <w:p w14:paraId="2D0B2DA9" w14:textId="20E388B5" w:rsidR="00D27D88" w:rsidRDefault="00D27D88" w:rsidP="009C45A2">
      <w:pPr>
        <w:rPr>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0"/>
        <w:gridCol w:w="3080"/>
      </w:tblGrid>
      <w:tr w:rsidR="00C75488" w14:paraId="127A5EE5" w14:textId="77777777" w:rsidTr="00E539C2">
        <w:tc>
          <w:tcPr>
            <w:tcW w:w="3935" w:type="dxa"/>
          </w:tcPr>
          <w:p w14:paraId="7D8DEFE0" w14:textId="45237ADD" w:rsidR="00C30C91" w:rsidRDefault="00C75488" w:rsidP="009C45A2">
            <w:pPr>
              <w:rPr>
                <w:bCs/>
              </w:rPr>
            </w:pPr>
            <w:r>
              <w:rPr>
                <w:bCs/>
                <w:noProof/>
                <w:lang w:val="en-US"/>
              </w:rPr>
              <w:drawing>
                <wp:inline distT="0" distB="0" distL="0" distR="0" wp14:anchorId="7D2D5283" wp14:editId="274F5BD6">
                  <wp:extent cx="2979931" cy="1676400"/>
                  <wp:effectExtent l="0" t="0" r="0" b="0"/>
                  <wp:docPr id="9" name="Grafik 9" descr="Facebook post for Audio for Thea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eater Webinar #2_F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93040" cy="1683775"/>
                          </a:xfrm>
                          <a:prstGeom prst="rect">
                            <a:avLst/>
                          </a:prstGeom>
                        </pic:spPr>
                      </pic:pic>
                    </a:graphicData>
                  </a:graphic>
                </wp:inline>
              </w:drawing>
            </w:r>
          </w:p>
        </w:tc>
        <w:tc>
          <w:tcPr>
            <w:tcW w:w="3935" w:type="dxa"/>
          </w:tcPr>
          <w:p w14:paraId="49385DFC" w14:textId="47AA986B" w:rsidR="00C30C91" w:rsidRDefault="00372321" w:rsidP="00DD7E59">
            <w:pPr>
              <w:pStyle w:val="Beschriftung"/>
            </w:pPr>
            <w:r w:rsidRPr="0096392F">
              <w:rPr>
                <w:lang w:val="de-DE"/>
              </w:rPr>
              <w:t>Live</w:t>
            </w:r>
            <w:r w:rsidR="00CE3A97" w:rsidRPr="0096392F">
              <w:rPr>
                <w:lang w:val="de-DE"/>
              </w:rPr>
              <w:t>-Webinar</w:t>
            </w:r>
            <w:r w:rsidR="00C75488" w:rsidRPr="0096392F">
              <w:rPr>
                <w:lang w:val="de-DE"/>
              </w:rPr>
              <w:t xml:space="preserve">: Julie Sloan, Maxine Gutierrez, Rory Maguire </w:t>
            </w:r>
            <w:r w:rsidR="00CE3A97" w:rsidRPr="0096392F">
              <w:rPr>
                <w:lang w:val="de-DE"/>
              </w:rPr>
              <w:t>u</w:t>
            </w:r>
            <w:r w:rsidR="00C75488" w:rsidRPr="0096392F">
              <w:rPr>
                <w:lang w:val="de-DE"/>
              </w:rPr>
              <w:t xml:space="preserve">nd Reese </w:t>
            </w:r>
            <w:proofErr w:type="spellStart"/>
            <w:r w:rsidR="00C75488" w:rsidRPr="0096392F">
              <w:rPr>
                <w:lang w:val="de-DE"/>
              </w:rPr>
              <w:t>Kirsh</w:t>
            </w:r>
            <w:proofErr w:type="spellEnd"/>
            <w:r w:rsidR="00C75488" w:rsidRPr="0096392F">
              <w:rPr>
                <w:lang w:val="de-DE"/>
              </w:rPr>
              <w:t xml:space="preserve"> </w:t>
            </w:r>
            <w:r w:rsidR="00CE3A97" w:rsidRPr="0096392F">
              <w:rPr>
                <w:lang w:val="de-DE"/>
              </w:rPr>
              <w:t xml:space="preserve">werden am 28. </w:t>
            </w:r>
            <w:r w:rsidR="00CE3A97">
              <w:t xml:space="preserve">April </w:t>
            </w:r>
            <w:proofErr w:type="spellStart"/>
            <w:r w:rsidR="00CE3A97">
              <w:t>über</w:t>
            </w:r>
            <w:proofErr w:type="spellEnd"/>
            <w:r w:rsidR="00CE3A97">
              <w:t xml:space="preserve"> </w:t>
            </w:r>
            <w:proofErr w:type="spellStart"/>
            <w:r w:rsidR="00CE3A97">
              <w:t>Audiolösungen</w:t>
            </w:r>
            <w:proofErr w:type="spellEnd"/>
            <w:r w:rsidR="00CE3A97">
              <w:t xml:space="preserve"> </w:t>
            </w:r>
            <w:proofErr w:type="spellStart"/>
            <w:r w:rsidR="00CE3A97">
              <w:t>im</w:t>
            </w:r>
            <w:proofErr w:type="spellEnd"/>
            <w:r w:rsidR="00CE3A97">
              <w:t xml:space="preserve"> </w:t>
            </w:r>
            <w:proofErr w:type="spellStart"/>
            <w:r w:rsidR="00CE3A97">
              <w:t>Theater</w:t>
            </w:r>
            <w:proofErr w:type="spellEnd"/>
            <w:r w:rsidR="00CE3A97">
              <w:t xml:space="preserve"> </w:t>
            </w:r>
            <w:proofErr w:type="spellStart"/>
            <w:r w:rsidR="00CE3A97">
              <w:t>diskutieren</w:t>
            </w:r>
            <w:proofErr w:type="spellEnd"/>
          </w:p>
        </w:tc>
      </w:tr>
      <w:tr w:rsidR="00C75488" w14:paraId="10583F56" w14:textId="77777777" w:rsidTr="00E539C2">
        <w:tc>
          <w:tcPr>
            <w:tcW w:w="3935" w:type="dxa"/>
          </w:tcPr>
          <w:p w14:paraId="7B974291" w14:textId="0B6E80B2" w:rsidR="00C30C91" w:rsidRDefault="00C75488" w:rsidP="009C45A2">
            <w:pPr>
              <w:rPr>
                <w:bCs/>
              </w:rPr>
            </w:pPr>
            <w:r>
              <w:rPr>
                <w:bCs/>
                <w:noProof/>
                <w:lang w:val="en-US"/>
              </w:rPr>
              <w:drawing>
                <wp:inline distT="0" distB="0" distL="0" distR="0" wp14:anchorId="294BDF9E" wp14:editId="4CDF081B">
                  <wp:extent cx="2979420" cy="2979420"/>
                  <wp:effectExtent l="0" t="0" r="0" b="0"/>
                  <wp:docPr id="10" name="Grafik 10" descr="Instagram post for Audio for Thea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heater Webinar #2_IGPOS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79420" cy="2979420"/>
                          </a:xfrm>
                          <a:prstGeom prst="rect">
                            <a:avLst/>
                          </a:prstGeom>
                        </pic:spPr>
                      </pic:pic>
                    </a:graphicData>
                  </a:graphic>
                </wp:inline>
              </w:drawing>
            </w:r>
          </w:p>
        </w:tc>
        <w:tc>
          <w:tcPr>
            <w:tcW w:w="3935" w:type="dxa"/>
          </w:tcPr>
          <w:p w14:paraId="74E1AA89" w14:textId="1949F5A3" w:rsidR="00C30C91" w:rsidRDefault="00C75488" w:rsidP="009C45A2">
            <w:pPr>
              <w:rPr>
                <w:bCs/>
              </w:rPr>
            </w:pPr>
            <w:r>
              <w:rPr>
                <w:bCs/>
                <w:noProof/>
                <w:lang w:val="en-US"/>
              </w:rPr>
              <w:drawing>
                <wp:inline distT="0" distB="0" distL="0" distR="0" wp14:anchorId="45611F4B" wp14:editId="0C17B091">
                  <wp:extent cx="1676012" cy="2979420"/>
                  <wp:effectExtent l="0" t="0" r="635" b="0"/>
                  <wp:docPr id="11" name="Grafik 11" descr="Instagram story photo for Audio for Thea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heater Webinar #2_IGStor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84291" cy="2994138"/>
                          </a:xfrm>
                          <a:prstGeom prst="rect">
                            <a:avLst/>
                          </a:prstGeom>
                        </pic:spPr>
                      </pic:pic>
                    </a:graphicData>
                  </a:graphic>
                </wp:inline>
              </w:drawing>
            </w:r>
          </w:p>
        </w:tc>
      </w:tr>
    </w:tbl>
    <w:p w14:paraId="622F844A" w14:textId="53F2F521" w:rsidR="00D27D88" w:rsidRDefault="00D27D88" w:rsidP="009C45A2">
      <w:pPr>
        <w:rPr>
          <w:bCs/>
        </w:rPr>
      </w:pPr>
    </w:p>
    <w:p w14:paraId="62C831BF" w14:textId="791FA226" w:rsidR="00CC48A7" w:rsidRDefault="00CC48A7">
      <w:pPr>
        <w:spacing w:after="200" w:line="276" w:lineRule="auto"/>
        <w:rPr>
          <w:b/>
          <w:bCs/>
        </w:rPr>
      </w:pPr>
      <w:bookmarkStart w:id="2" w:name="_Hlk515635723"/>
      <w:bookmarkEnd w:id="0"/>
    </w:p>
    <w:bookmarkEnd w:id="2"/>
    <w:p w14:paraId="53E76F23" w14:textId="77777777" w:rsidR="004B6B60" w:rsidRPr="007C0236" w:rsidRDefault="004B6B60" w:rsidP="004B6B60">
      <w:pPr>
        <w:spacing w:line="240" w:lineRule="auto"/>
        <w:rPr>
          <w:b/>
          <w:bCs/>
          <w:lang w:val="en-US"/>
        </w:rPr>
      </w:pPr>
      <w:proofErr w:type="spellStart"/>
      <w:r>
        <w:rPr>
          <w:b/>
          <w:bCs/>
          <w:lang w:val="en-US"/>
        </w:rPr>
        <w:t>Über</w:t>
      </w:r>
      <w:proofErr w:type="spellEnd"/>
      <w:r>
        <w:rPr>
          <w:b/>
          <w:bCs/>
          <w:lang w:val="en-US"/>
        </w:rPr>
        <w:t xml:space="preserve"> Sennheiser </w:t>
      </w:r>
    </w:p>
    <w:p w14:paraId="709F6B8D" w14:textId="77777777" w:rsidR="004B6B60" w:rsidRPr="00415C06" w:rsidRDefault="004B6B60" w:rsidP="004B6B60">
      <w:pPr>
        <w:spacing w:line="240" w:lineRule="auto"/>
        <w:rPr>
          <w:lang w:val="de-DE"/>
        </w:rPr>
      </w:pPr>
      <w:r w:rsidRPr="00415C06">
        <w:rPr>
          <w:lang w:val="de-DE"/>
        </w:rPr>
        <w:t>1945 gegründet, feiert Sennheiser in diesem Jahr sein 75-jähriges Bestehen. Die Zukunft der Audio-Welt zu gestalten und für Kunden einzigartige Sound-Erlebnisse zu schaffen – dieser Anspruch eint Sennheiser Mitarbeiter und Partner weltweit. Das unabhängige Familienunternehmen, das in der dritten Generation von Dr. Andreas Sennheiser und Daniel Sennheiser geführt wird, ist heute einer der führenden Hersteller von Kopfhörern, Lautsprechern, Mikrofonen und drahtloser Übertragungstechnik. Der Umsatz der Sennheiser-Gruppe lag 2018 bei 710,7 Millionen Euro</w:t>
      </w:r>
      <w:r>
        <w:rPr>
          <w:lang w:val="de-DE"/>
        </w:rPr>
        <w:t>.</w:t>
      </w:r>
    </w:p>
    <w:p w14:paraId="2EEDF842" w14:textId="77777777" w:rsidR="004B6B60" w:rsidRPr="00415C06" w:rsidRDefault="004B6B60" w:rsidP="004B6B60">
      <w:pPr>
        <w:spacing w:line="240" w:lineRule="auto"/>
        <w:rPr>
          <w:color w:val="0095D5" w:themeColor="accent1"/>
          <w:szCs w:val="18"/>
          <w:lang w:val="de-DE"/>
        </w:rPr>
      </w:pPr>
      <w:r w:rsidRPr="00415C06">
        <w:rPr>
          <w:color w:val="0095D5" w:themeColor="accent1"/>
          <w:szCs w:val="18"/>
          <w:lang w:val="de-DE"/>
        </w:rPr>
        <w:t>www.sennheiser.com</w:t>
      </w:r>
    </w:p>
    <w:p w14:paraId="14C93BCB" w14:textId="40FF6792" w:rsidR="00C24DAB" w:rsidRDefault="00C24DAB" w:rsidP="005C1F67">
      <w:pPr>
        <w:pStyle w:val="About"/>
      </w:pPr>
    </w:p>
    <w:p w14:paraId="21351BC4" w14:textId="77777777" w:rsidR="00B85593" w:rsidRPr="00C931A2" w:rsidRDefault="00B85593" w:rsidP="005C1F67">
      <w:pPr>
        <w:pStyle w:val="About"/>
      </w:pPr>
    </w:p>
    <w:p w14:paraId="616FA633" w14:textId="77777777" w:rsidR="004B6B60" w:rsidRPr="00415C06" w:rsidRDefault="004B6B60" w:rsidP="004B6B60">
      <w:pPr>
        <w:pStyle w:val="Contact"/>
        <w:rPr>
          <w:b/>
          <w:lang w:val="de-DE"/>
        </w:rPr>
      </w:pPr>
      <w:r w:rsidRPr="00415C06">
        <w:rPr>
          <w:b/>
          <w:lang w:val="de-DE"/>
        </w:rPr>
        <w:t>Lokaler Pressekontakt</w:t>
      </w:r>
    </w:p>
    <w:p w14:paraId="1347E8EB" w14:textId="77777777" w:rsidR="004B6B60" w:rsidRPr="00415C06" w:rsidRDefault="004B6B60" w:rsidP="004B6B60">
      <w:pPr>
        <w:pStyle w:val="Contact"/>
        <w:rPr>
          <w:lang w:val="de-DE"/>
        </w:rPr>
      </w:pPr>
    </w:p>
    <w:p w14:paraId="48BF328C" w14:textId="77777777" w:rsidR="004B6B60" w:rsidRPr="00415C06" w:rsidRDefault="004B6B60" w:rsidP="004B6B60">
      <w:pPr>
        <w:pStyle w:val="Contact"/>
        <w:rPr>
          <w:color w:val="0095D5" w:themeColor="accent1"/>
          <w:lang w:val="de-DE"/>
        </w:rPr>
      </w:pPr>
      <w:r w:rsidRPr="00415C06">
        <w:rPr>
          <w:color w:val="0095D5" w:themeColor="accent1"/>
          <w:lang w:val="de-DE"/>
        </w:rPr>
        <w:t>St</w:t>
      </w:r>
      <w:r>
        <w:rPr>
          <w:color w:val="0095D5" w:themeColor="accent1"/>
          <w:lang w:val="de-DE"/>
        </w:rPr>
        <w:t>efan Peters</w:t>
      </w:r>
    </w:p>
    <w:p w14:paraId="6A030105" w14:textId="77777777" w:rsidR="004B6B60" w:rsidRPr="00415C06" w:rsidRDefault="004B6B60" w:rsidP="004B6B60">
      <w:pPr>
        <w:pStyle w:val="Contact"/>
        <w:rPr>
          <w:lang w:val="de-DE"/>
        </w:rPr>
      </w:pPr>
      <w:r>
        <w:rPr>
          <w:lang w:val="de-DE"/>
        </w:rPr>
        <w:t>Stefan.peters</w:t>
      </w:r>
      <w:r w:rsidRPr="00415C06">
        <w:rPr>
          <w:lang w:val="de-DE"/>
        </w:rPr>
        <w:t>@sennheiser.com</w:t>
      </w:r>
      <w:r w:rsidRPr="00415C06">
        <w:rPr>
          <w:lang w:val="de-DE"/>
        </w:rPr>
        <w:tab/>
      </w:r>
    </w:p>
    <w:p w14:paraId="2C48B7D5" w14:textId="4E034468" w:rsidR="0038583A" w:rsidRPr="00C931A2" w:rsidRDefault="003E3078" w:rsidP="004B6B60">
      <w:pPr>
        <w:pStyle w:val="Contact"/>
      </w:pPr>
      <w:r>
        <w:rPr>
          <w:lang w:val="de-DE"/>
        </w:rPr>
        <w:t xml:space="preserve">T </w:t>
      </w:r>
      <w:r w:rsidR="004B6B60" w:rsidRPr="00665057">
        <w:rPr>
          <w:lang w:val="de-DE"/>
        </w:rPr>
        <w:t>+49 5130 600 – 1</w:t>
      </w:r>
      <w:r w:rsidR="004B6B60">
        <w:rPr>
          <w:lang w:val="de-DE"/>
        </w:rPr>
        <w:t>026</w:t>
      </w:r>
    </w:p>
    <w:sectPr w:rsidR="0038583A" w:rsidRPr="00C931A2" w:rsidSect="009031C7">
      <w:headerReference w:type="default" r:id="rId17"/>
      <w:headerReference w:type="first" r:id="rId18"/>
      <w:footerReference w:type="first" r:id="rId19"/>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B50CC8" w14:textId="77777777" w:rsidR="00A17F5A" w:rsidRDefault="00A17F5A" w:rsidP="00CA1EB9">
      <w:pPr>
        <w:spacing w:line="240" w:lineRule="auto"/>
      </w:pPr>
      <w:r>
        <w:separator/>
      </w:r>
    </w:p>
  </w:endnote>
  <w:endnote w:type="continuationSeparator" w:id="0">
    <w:p w14:paraId="19F11164" w14:textId="77777777" w:rsidR="00A17F5A" w:rsidRDefault="00A17F5A" w:rsidP="00CA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nheiser Office">
    <w:altName w:val="Calibri"/>
    <w:charset w:val="00"/>
    <w:family w:val="swiss"/>
    <w:pitch w:val="variable"/>
    <w:sig w:usb0="A00000AF" w:usb1="500020DB" w:usb2="00000000" w:usb3="00000000" w:csb0="00000093" w:csb1="00000000"/>
    <w:embedRegular r:id="rId1" w:fontKey="{07768B40-3D20-407D-9476-1C40143242AF}"/>
    <w:embedBold r:id="rId2" w:fontKey="{C5BE7E1A-DE7C-408D-AB48-6D7FB240BBF6}"/>
    <w:embedItalic r:id="rId3" w:fontKey="{C257B189-33C4-42CD-B2A0-28F26A70B37C}"/>
    <w:embedBoldItalic r:id="rId4" w:fontKey="{1D150CB3-E94E-4ADE-8A28-E1E1AA44BDB8}"/>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CD7BE39E-D0E7-4A73-A5C9-A7B4299F5C3E}"/>
  </w:font>
  <w:font w:name="Calibri">
    <w:panose1 w:val="020F0502020204030204"/>
    <w:charset w:val="00"/>
    <w:family w:val="swiss"/>
    <w:pitch w:val="variable"/>
    <w:sig w:usb0="E0002EFF" w:usb1="C000247B" w:usb2="00000009" w:usb3="00000000" w:csb0="000001FF" w:csb1="00000000"/>
    <w:embedRegular r:id="rId6" w:fontKey="{229C2743-25FE-4470-B747-50B6AD6895FB}"/>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9AE98" w14:textId="77777777" w:rsidR="00EB6084" w:rsidRDefault="00922ACD" w:rsidP="009031C7">
    <w:pPr>
      <w:pStyle w:val="Fuzeile"/>
      <w:tabs>
        <w:tab w:val="left" w:pos="3068"/>
      </w:tabs>
    </w:pPr>
    <w:r>
      <w:rPr>
        <w:noProof/>
        <w:lang w:val="en-US"/>
      </w:rPr>
      <w:drawing>
        <wp:anchor distT="0" distB="0" distL="114300" distR="114300" simplePos="0" relativeHeight="251667455" behindDoc="1" locked="0" layoutInCell="1" allowOverlap="1" wp14:anchorId="3D2D2B87" wp14:editId="08EBAE57">
          <wp:simplePos x="0" y="0"/>
          <wp:positionH relativeFrom="column">
            <wp:posOffset>4674358</wp:posOffset>
          </wp:positionH>
          <wp:positionV relativeFrom="paragraph">
            <wp:posOffset>13051</wp:posOffset>
          </wp:positionV>
          <wp:extent cx="1603375" cy="916940"/>
          <wp:effectExtent l="0" t="0" r="0" b="0"/>
          <wp:wrapTight wrapText="bothSides">
            <wp:wrapPolygon edited="0">
              <wp:start x="2823" y="4936"/>
              <wp:lineTo x="3593" y="13463"/>
              <wp:lineTo x="5646" y="15258"/>
              <wp:lineTo x="5903" y="16155"/>
              <wp:lineTo x="8982" y="16155"/>
              <wp:lineTo x="9495" y="13014"/>
              <wp:lineTo x="18478" y="10321"/>
              <wp:lineTo x="18221" y="6731"/>
              <wp:lineTo x="6672" y="4936"/>
              <wp:lineTo x="2823" y="4936"/>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nnheiser_75_Years_wide_blue_RGB.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03375" cy="916940"/>
                  </a:xfrm>
                  <a:prstGeom prst="rect">
                    <a:avLst/>
                  </a:prstGeom>
                </pic:spPr>
              </pic:pic>
            </a:graphicData>
          </a:graphic>
          <wp14:sizeRelH relativeFrom="margin">
            <wp14:pctWidth>0</wp14:pctWidth>
          </wp14:sizeRelH>
          <wp14:sizeRelV relativeFrom="margin">
            <wp14:pctHeight>0</wp14:pctHeight>
          </wp14:sizeRelV>
        </wp:anchor>
      </w:drawing>
    </w:r>
    <w:r w:rsidR="00EB6084">
      <w:rPr>
        <w:noProof/>
        <w:lang w:val="en-US"/>
      </w:rPr>
      <w:drawing>
        <wp:anchor distT="0" distB="0" distL="114300" distR="114300" simplePos="0" relativeHeight="251673600" behindDoc="0" locked="1" layoutInCell="1" allowOverlap="1" wp14:anchorId="548C0058" wp14:editId="19F6076A">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3">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52D4D" w14:textId="77777777" w:rsidR="00A17F5A" w:rsidRDefault="00A17F5A" w:rsidP="00CA1EB9">
      <w:pPr>
        <w:spacing w:line="240" w:lineRule="auto"/>
      </w:pPr>
      <w:r>
        <w:separator/>
      </w:r>
    </w:p>
  </w:footnote>
  <w:footnote w:type="continuationSeparator" w:id="0">
    <w:p w14:paraId="345D7D44" w14:textId="77777777" w:rsidR="00A17F5A" w:rsidRDefault="00A17F5A" w:rsidP="00CA1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3DDC1" w14:textId="2051240D" w:rsidR="008E5D5C" w:rsidRPr="008E5D5C" w:rsidRDefault="008E5D5C" w:rsidP="008E5D5C">
    <w:pPr>
      <w:pStyle w:val="Kopfzeile"/>
      <w:rPr>
        <w:color w:val="0095D5" w:themeColor="accent1"/>
      </w:rPr>
    </w:pPr>
    <w:r w:rsidRPr="008E5D5C">
      <w:rPr>
        <w:color w:val="0095D5" w:themeColor="accent1"/>
      </w:rPr>
      <w:t>Press</w:t>
    </w:r>
    <w:r w:rsidRPr="008E5D5C">
      <w:rPr>
        <w:noProof/>
        <w:color w:val="0095D5" w:themeColor="accent1"/>
        <w:lang w:val="en-US"/>
      </w:rPr>
      <w:drawing>
        <wp:anchor distT="0" distB="0" distL="114300" distR="114300" simplePos="0" relativeHeight="251675648"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5C6599">
      <w:rPr>
        <w:color w:val="0095D5" w:themeColor="accent1"/>
      </w:rPr>
      <w:t>emitteilung</w:t>
    </w:r>
  </w:p>
  <w:p w14:paraId="4C6F07FC" w14:textId="77777777" w:rsidR="008E5D5C" w:rsidRPr="008E5D5C" w:rsidRDefault="008E5D5C" w:rsidP="008E5D5C">
    <w:pPr>
      <w:pStyle w:val="Kopfzeile"/>
    </w:pPr>
    <w:r>
      <w:fldChar w:fldCharType="begin"/>
    </w:r>
    <w:r>
      <w:instrText xml:space="preserve"> PAGE  \* Arabic  \* MERGEFORMAT </w:instrText>
    </w:r>
    <w:r>
      <w:fldChar w:fldCharType="separate"/>
    </w:r>
    <w:r w:rsidR="00EA072B">
      <w:rPr>
        <w:noProof/>
      </w:rPr>
      <w:t>3</w:t>
    </w:r>
    <w:r>
      <w:fldChar w:fldCharType="end"/>
    </w:r>
    <w:r>
      <w:t>/</w:t>
    </w:r>
    <w:fldSimple w:instr=" NUMPAGES  \* Arabic  \* MERGEFORMAT ">
      <w:r w:rsidR="00EA072B">
        <w:rPr>
          <w:noProof/>
        </w:rPr>
        <w:t>3</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8F69F" w14:textId="14530719" w:rsidR="00CA1EB9" w:rsidRPr="008E5D5C" w:rsidRDefault="008E5D5C" w:rsidP="005C6599">
    <w:pPr>
      <w:pStyle w:val="Kopfzeile"/>
      <w:rPr>
        <w:color w:val="0095D5" w:themeColor="accent1"/>
      </w:rPr>
    </w:pPr>
    <w:r w:rsidRPr="008E5D5C">
      <w:rPr>
        <w:color w:val="0095D5" w:themeColor="accent1"/>
      </w:rPr>
      <w:t>Press</w:t>
    </w:r>
    <w:r w:rsidR="00CA1EB9" w:rsidRPr="008E5D5C">
      <w:rPr>
        <w:noProof/>
        <w:color w:val="0095D5" w:themeColor="accent1"/>
        <w:lang w:val="en-US"/>
      </w:rPr>
      <w:drawing>
        <wp:anchor distT="0" distB="0" distL="114300" distR="114300" simplePos="0" relativeHeight="251668480"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5C6599">
      <w:rPr>
        <w:color w:val="0095D5" w:themeColor="accent1"/>
      </w:rPr>
      <w:t>emitteilung</w:t>
    </w:r>
  </w:p>
  <w:p w14:paraId="286A0383" w14:textId="77777777" w:rsidR="008E5D5C" w:rsidRPr="008E5D5C" w:rsidRDefault="008E5D5C" w:rsidP="008E5D5C">
    <w:pPr>
      <w:pStyle w:val="Kopfzeile"/>
    </w:pPr>
    <w:r>
      <w:fldChar w:fldCharType="begin"/>
    </w:r>
    <w:r>
      <w:instrText xml:space="preserve"> PAGE  \* Arabic  \* MERGEFORMAT </w:instrText>
    </w:r>
    <w:r>
      <w:fldChar w:fldCharType="separate"/>
    </w:r>
    <w:r w:rsidR="00EA072B">
      <w:rPr>
        <w:noProof/>
      </w:rPr>
      <w:t>1</w:t>
    </w:r>
    <w:r>
      <w:fldChar w:fldCharType="end"/>
    </w:r>
    <w:r>
      <w:t>/</w:t>
    </w:r>
    <w:fldSimple w:instr=" NUMPAGES  \* Arabic  \* MERGEFORMAT ">
      <w:r w:rsidR="00EA072B">
        <w:rPr>
          <w:noProof/>
        </w:rPr>
        <w:t>3</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8"/>
  </w:num>
  <w:num w:numId="4">
    <w:abstractNumId w:val="3"/>
  </w:num>
  <w:num w:numId="5">
    <w:abstractNumId w:val="7"/>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B9"/>
    <w:rsid w:val="00001645"/>
    <w:rsid w:val="0001632B"/>
    <w:rsid w:val="00021722"/>
    <w:rsid w:val="00034424"/>
    <w:rsid w:val="00047D6A"/>
    <w:rsid w:val="00052598"/>
    <w:rsid w:val="000650C7"/>
    <w:rsid w:val="000A054A"/>
    <w:rsid w:val="000D07C3"/>
    <w:rsid w:val="00110939"/>
    <w:rsid w:val="00117457"/>
    <w:rsid w:val="00121501"/>
    <w:rsid w:val="001274C0"/>
    <w:rsid w:val="00133565"/>
    <w:rsid w:val="00133894"/>
    <w:rsid w:val="001345C1"/>
    <w:rsid w:val="0014006E"/>
    <w:rsid w:val="0014010A"/>
    <w:rsid w:val="00140778"/>
    <w:rsid w:val="00152FA9"/>
    <w:rsid w:val="001624CA"/>
    <w:rsid w:val="0016778C"/>
    <w:rsid w:val="00177338"/>
    <w:rsid w:val="001B46A8"/>
    <w:rsid w:val="001C63D8"/>
    <w:rsid w:val="001D4E25"/>
    <w:rsid w:val="001F3001"/>
    <w:rsid w:val="002057CE"/>
    <w:rsid w:val="002332F1"/>
    <w:rsid w:val="002356E0"/>
    <w:rsid w:val="00235C08"/>
    <w:rsid w:val="00245322"/>
    <w:rsid w:val="00280603"/>
    <w:rsid w:val="00282A8D"/>
    <w:rsid w:val="002A54F5"/>
    <w:rsid w:val="002B228B"/>
    <w:rsid w:val="002C4738"/>
    <w:rsid w:val="002C6F4D"/>
    <w:rsid w:val="002C7064"/>
    <w:rsid w:val="002D11A8"/>
    <w:rsid w:val="002E6AC4"/>
    <w:rsid w:val="00305B63"/>
    <w:rsid w:val="00311C6F"/>
    <w:rsid w:val="00324859"/>
    <w:rsid w:val="00326FB8"/>
    <w:rsid w:val="003275FC"/>
    <w:rsid w:val="003477FA"/>
    <w:rsid w:val="00350556"/>
    <w:rsid w:val="00351B40"/>
    <w:rsid w:val="003524A7"/>
    <w:rsid w:val="00372321"/>
    <w:rsid w:val="00375ACD"/>
    <w:rsid w:val="0038583A"/>
    <w:rsid w:val="00387600"/>
    <w:rsid w:val="003A649F"/>
    <w:rsid w:val="003B3D57"/>
    <w:rsid w:val="003C59A5"/>
    <w:rsid w:val="003C5BCC"/>
    <w:rsid w:val="003D06A1"/>
    <w:rsid w:val="003E0005"/>
    <w:rsid w:val="003E3078"/>
    <w:rsid w:val="003F4533"/>
    <w:rsid w:val="003F6B63"/>
    <w:rsid w:val="00400B3D"/>
    <w:rsid w:val="00404BF7"/>
    <w:rsid w:val="004258A9"/>
    <w:rsid w:val="00442551"/>
    <w:rsid w:val="00450FE3"/>
    <w:rsid w:val="00453B3E"/>
    <w:rsid w:val="004555C1"/>
    <w:rsid w:val="004B6B60"/>
    <w:rsid w:val="0052510B"/>
    <w:rsid w:val="005327DB"/>
    <w:rsid w:val="005438AB"/>
    <w:rsid w:val="005522DB"/>
    <w:rsid w:val="00560FAB"/>
    <w:rsid w:val="00561A8C"/>
    <w:rsid w:val="005668E0"/>
    <w:rsid w:val="00567D8E"/>
    <w:rsid w:val="00585911"/>
    <w:rsid w:val="005C1F67"/>
    <w:rsid w:val="005C6599"/>
    <w:rsid w:val="005D571F"/>
    <w:rsid w:val="005F74D3"/>
    <w:rsid w:val="0060142B"/>
    <w:rsid w:val="006108B6"/>
    <w:rsid w:val="0063731D"/>
    <w:rsid w:val="00645368"/>
    <w:rsid w:val="006502F1"/>
    <w:rsid w:val="006626CC"/>
    <w:rsid w:val="006758C2"/>
    <w:rsid w:val="00675EC3"/>
    <w:rsid w:val="006909C7"/>
    <w:rsid w:val="00692D50"/>
    <w:rsid w:val="006967BE"/>
    <w:rsid w:val="006C0585"/>
    <w:rsid w:val="006C7F79"/>
    <w:rsid w:val="006E3065"/>
    <w:rsid w:val="006E7B06"/>
    <w:rsid w:val="006F058F"/>
    <w:rsid w:val="006F1F15"/>
    <w:rsid w:val="006F269B"/>
    <w:rsid w:val="00701A09"/>
    <w:rsid w:val="007237E9"/>
    <w:rsid w:val="00732897"/>
    <w:rsid w:val="0073498E"/>
    <w:rsid w:val="0075529A"/>
    <w:rsid w:val="00760995"/>
    <w:rsid w:val="00766E21"/>
    <w:rsid w:val="00771818"/>
    <w:rsid w:val="00785695"/>
    <w:rsid w:val="0079263F"/>
    <w:rsid w:val="007A2D75"/>
    <w:rsid w:val="007A5F92"/>
    <w:rsid w:val="007B0147"/>
    <w:rsid w:val="007C4F79"/>
    <w:rsid w:val="007C5F04"/>
    <w:rsid w:val="007C6B1C"/>
    <w:rsid w:val="007D0FC1"/>
    <w:rsid w:val="007D1325"/>
    <w:rsid w:val="007D50B6"/>
    <w:rsid w:val="007E45D0"/>
    <w:rsid w:val="007E6EAA"/>
    <w:rsid w:val="00810BAE"/>
    <w:rsid w:val="00812113"/>
    <w:rsid w:val="00842A37"/>
    <w:rsid w:val="00842A7D"/>
    <w:rsid w:val="0085705E"/>
    <w:rsid w:val="00861D34"/>
    <w:rsid w:val="00880B94"/>
    <w:rsid w:val="0088387D"/>
    <w:rsid w:val="008A2E98"/>
    <w:rsid w:val="008D372F"/>
    <w:rsid w:val="008D6CAB"/>
    <w:rsid w:val="008E5D5C"/>
    <w:rsid w:val="008E7699"/>
    <w:rsid w:val="008F3CED"/>
    <w:rsid w:val="008F559F"/>
    <w:rsid w:val="00902F4D"/>
    <w:rsid w:val="009031C7"/>
    <w:rsid w:val="00917FDF"/>
    <w:rsid w:val="00922ACD"/>
    <w:rsid w:val="009302B0"/>
    <w:rsid w:val="009320A9"/>
    <w:rsid w:val="00945E93"/>
    <w:rsid w:val="00956166"/>
    <w:rsid w:val="009608D0"/>
    <w:rsid w:val="0096392F"/>
    <w:rsid w:val="0096404E"/>
    <w:rsid w:val="0097112C"/>
    <w:rsid w:val="00977493"/>
    <w:rsid w:val="00992A12"/>
    <w:rsid w:val="009C45A2"/>
    <w:rsid w:val="009C638A"/>
    <w:rsid w:val="009D6AD5"/>
    <w:rsid w:val="009F7EAC"/>
    <w:rsid w:val="00A02C88"/>
    <w:rsid w:val="00A10D64"/>
    <w:rsid w:val="00A11584"/>
    <w:rsid w:val="00A17F5A"/>
    <w:rsid w:val="00A32D7F"/>
    <w:rsid w:val="00A36C6A"/>
    <w:rsid w:val="00A40098"/>
    <w:rsid w:val="00A95584"/>
    <w:rsid w:val="00AB0C5A"/>
    <w:rsid w:val="00AB48ED"/>
    <w:rsid w:val="00AB5767"/>
    <w:rsid w:val="00AC4501"/>
    <w:rsid w:val="00AC4E77"/>
    <w:rsid w:val="00AD75E0"/>
    <w:rsid w:val="00AE0EF3"/>
    <w:rsid w:val="00AE0EF8"/>
    <w:rsid w:val="00AE2057"/>
    <w:rsid w:val="00AE2326"/>
    <w:rsid w:val="00B16A11"/>
    <w:rsid w:val="00B17689"/>
    <w:rsid w:val="00B20E88"/>
    <w:rsid w:val="00B476AD"/>
    <w:rsid w:val="00B76B99"/>
    <w:rsid w:val="00B85593"/>
    <w:rsid w:val="00B97D0D"/>
    <w:rsid w:val="00BA1712"/>
    <w:rsid w:val="00BB16BE"/>
    <w:rsid w:val="00BE0D8C"/>
    <w:rsid w:val="00BE56F7"/>
    <w:rsid w:val="00BF520E"/>
    <w:rsid w:val="00BF7D6F"/>
    <w:rsid w:val="00C04E86"/>
    <w:rsid w:val="00C24DAB"/>
    <w:rsid w:val="00C264BE"/>
    <w:rsid w:val="00C30C91"/>
    <w:rsid w:val="00C44D9D"/>
    <w:rsid w:val="00C75488"/>
    <w:rsid w:val="00C8099E"/>
    <w:rsid w:val="00C91ACD"/>
    <w:rsid w:val="00C931A2"/>
    <w:rsid w:val="00CA1EB9"/>
    <w:rsid w:val="00CC06C6"/>
    <w:rsid w:val="00CC48A7"/>
    <w:rsid w:val="00CD5497"/>
    <w:rsid w:val="00CD5F7D"/>
    <w:rsid w:val="00CD7514"/>
    <w:rsid w:val="00CE3A97"/>
    <w:rsid w:val="00CE4E9C"/>
    <w:rsid w:val="00CE5729"/>
    <w:rsid w:val="00D22EA6"/>
    <w:rsid w:val="00D27D88"/>
    <w:rsid w:val="00D44A1A"/>
    <w:rsid w:val="00D465F2"/>
    <w:rsid w:val="00D542A2"/>
    <w:rsid w:val="00D5457A"/>
    <w:rsid w:val="00D644ED"/>
    <w:rsid w:val="00D66D44"/>
    <w:rsid w:val="00D866B6"/>
    <w:rsid w:val="00DC69CF"/>
    <w:rsid w:val="00DD7E59"/>
    <w:rsid w:val="00DF7B7B"/>
    <w:rsid w:val="00E13D2B"/>
    <w:rsid w:val="00E233E0"/>
    <w:rsid w:val="00E3787E"/>
    <w:rsid w:val="00E42C92"/>
    <w:rsid w:val="00E539C2"/>
    <w:rsid w:val="00E553C2"/>
    <w:rsid w:val="00E6301A"/>
    <w:rsid w:val="00E631B7"/>
    <w:rsid w:val="00EA072B"/>
    <w:rsid w:val="00EA33F7"/>
    <w:rsid w:val="00EB6084"/>
    <w:rsid w:val="00EB67AD"/>
    <w:rsid w:val="00EC576E"/>
    <w:rsid w:val="00EF2A43"/>
    <w:rsid w:val="00EF3481"/>
    <w:rsid w:val="00F21E95"/>
    <w:rsid w:val="00F33DD9"/>
    <w:rsid w:val="00F45AA6"/>
    <w:rsid w:val="00F45F5C"/>
    <w:rsid w:val="00F54F29"/>
    <w:rsid w:val="00F75316"/>
    <w:rsid w:val="00F92E39"/>
    <w:rsid w:val="00F96136"/>
    <w:rsid w:val="00FA0620"/>
    <w:rsid w:val="00FA15FB"/>
    <w:rsid w:val="00FD69BF"/>
    <w:rsid w:val="00FD6D26"/>
    <w:rsid w:val="00FE1588"/>
    <w:rsid w:val="00FE2217"/>
    <w:rsid w:val="00FE5FA5"/>
    <w:rsid w:val="00FF4236"/>
    <w:rsid w:val="00FF7DC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0E3D6E6"/>
  <w15:docId w15:val="{55FB985F-02A0-452F-B951-045210C6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9C45A2"/>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iPriority w:val="59"/>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styleId="Kommentarzeichen">
    <w:name w:val="annotation reference"/>
    <w:basedOn w:val="Absatz-Standardschriftart"/>
    <w:uiPriority w:val="99"/>
    <w:semiHidden/>
    <w:unhideWhenUsed/>
    <w:rsid w:val="003F4533"/>
    <w:rPr>
      <w:sz w:val="16"/>
      <w:szCs w:val="16"/>
    </w:rPr>
  </w:style>
  <w:style w:type="paragraph" w:styleId="Kommentartext">
    <w:name w:val="annotation text"/>
    <w:basedOn w:val="Standard"/>
    <w:link w:val="KommentartextZchn"/>
    <w:uiPriority w:val="99"/>
    <w:semiHidden/>
    <w:unhideWhenUsed/>
    <w:rsid w:val="003F453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F4533"/>
    <w:rPr>
      <w:sz w:val="20"/>
      <w:szCs w:val="20"/>
      <w:lang w:val="en-GB"/>
    </w:rPr>
  </w:style>
  <w:style w:type="paragraph" w:styleId="Kommentarthema">
    <w:name w:val="annotation subject"/>
    <w:basedOn w:val="Kommentartext"/>
    <w:next w:val="Kommentartext"/>
    <w:link w:val="KommentarthemaZchn"/>
    <w:uiPriority w:val="99"/>
    <w:semiHidden/>
    <w:unhideWhenUsed/>
    <w:rsid w:val="003F4533"/>
    <w:rPr>
      <w:b/>
      <w:bCs/>
    </w:rPr>
  </w:style>
  <w:style w:type="character" w:customStyle="1" w:styleId="KommentarthemaZchn">
    <w:name w:val="Kommentarthema Zchn"/>
    <w:basedOn w:val="KommentartextZchn"/>
    <w:link w:val="Kommentarthema"/>
    <w:uiPriority w:val="99"/>
    <w:semiHidden/>
    <w:rsid w:val="003F4533"/>
    <w:rPr>
      <w:b/>
      <w:bCs/>
      <w:sz w:val="20"/>
      <w:szCs w:val="20"/>
      <w:lang w:val="en-GB"/>
    </w:rPr>
  </w:style>
  <w:style w:type="character" w:styleId="NichtaufgelsteErwhnung">
    <w:name w:val="Unresolved Mention"/>
    <w:basedOn w:val="Absatz-Standardschriftart"/>
    <w:uiPriority w:val="99"/>
    <w:semiHidden/>
    <w:unhideWhenUsed/>
    <w:rsid w:val="00BA1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ennheiser.com/webinar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de.sennheiser.com/webinars"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oom.us/webinar/register/WN_L0yTAw3PS1KR1IgEt6_KTQ" TargetMode="External"/><Relationship Id="rId14" Type="http://schemas.openxmlformats.org/officeDocument/2006/relationships/image" Target="media/image4.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9.sv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CFCE4-9B9D-4D4A-9C36-FB14F9C1C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395</Words>
  <Characters>2493</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Press Release</vt:lpstr>
    </vt:vector>
  </TitlesOfParts>
  <Company>Sennheiser electronic GmbH &amp; Co. KG</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Christiane Dehn</cp:lastModifiedBy>
  <cp:revision>2</cp:revision>
  <cp:lastPrinted>2020-04-23T15:52:00Z</cp:lastPrinted>
  <dcterms:created xsi:type="dcterms:W3CDTF">2020-04-27T10:33:00Z</dcterms:created>
  <dcterms:modified xsi:type="dcterms:W3CDTF">2020-04-27T10:33:00Z</dcterms:modified>
</cp:coreProperties>
</file>